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784E" w14:textId="4F9873A8" w:rsidR="00E91838" w:rsidRDefault="00E91838" w:rsidP="00E91838">
      <w:r>
        <w:t xml:space="preserve">The Combined Regional Communications Authority (CRCA) is seeking proposals from qualified accounting firms for monthly accounting services, to include accounts payable, accounts receivable, and payroll. </w:t>
      </w:r>
    </w:p>
    <w:p w14:paraId="7BC4294C" w14:textId="1D54E629" w:rsidR="00E91838" w:rsidRDefault="00E91838" w:rsidP="00E918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CRCA Background</w:t>
      </w:r>
    </w:p>
    <w:p w14:paraId="5D0E71E8" w14:textId="5F204203" w:rsidR="00E91838" w:rsidRDefault="00E91838" w:rsidP="00E91838">
      <w:r>
        <w:t>The Combined Regional Communications Authority is a governmental authority, created in 2015</w:t>
      </w:r>
      <w:r w:rsidR="0064572B">
        <w:t xml:space="preserve">. CRCA is a public safety answering point for all 911 calls in Fremont and Custer Counties in southeast Colorado and provides emergency dispatch services for 4 law enforcement agencies, 8 fire protection districts, and 2 EMS providers. CRCA has a staff of 24 who operate the center on a 24/7/365 basis and an annual budget of $2.7M. </w:t>
      </w:r>
    </w:p>
    <w:p w14:paraId="737DB43F" w14:textId="695C364A" w:rsidR="0064572B" w:rsidRDefault="0064572B" w:rsidP="00E918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General Requirements</w:t>
      </w:r>
    </w:p>
    <w:p w14:paraId="119B96BE" w14:textId="69352A1E" w:rsidR="0064572B" w:rsidRDefault="0064572B" w:rsidP="00E91838">
      <w:r>
        <w:t xml:space="preserve">The firm will be familiar with governmental accounting practices and be able to provide accounting services in the following areas. </w:t>
      </w:r>
    </w:p>
    <w:p w14:paraId="379DA17C" w14:textId="0A04A9DD" w:rsidR="0064572B" w:rsidRDefault="0064572B" w:rsidP="00E918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Payroll</w:t>
      </w:r>
    </w:p>
    <w:p w14:paraId="6FF53B1B" w14:textId="4D24408D" w:rsidR="0064572B" w:rsidRDefault="005B5937" w:rsidP="00E91838">
      <w:r>
        <w:t xml:space="preserve">The selected firm will </w:t>
      </w:r>
      <w:r w:rsidR="009B1800">
        <w:t>prepare all payroll entries</w:t>
      </w:r>
      <w:r w:rsidR="001E0B09">
        <w:t>,</w:t>
      </w:r>
      <w:r w:rsidR="009B1800">
        <w:t xml:space="preserve"> using QuickBooks and incorporate all payroll activity into the general ledger. The firm will also coordinate direct deposit entries with the CRCA’s financial institution. </w:t>
      </w:r>
      <w:r w:rsidR="001E0B09">
        <w:t xml:space="preserve">They will also be responsible for tracking sick and vacation accrual for employees. </w:t>
      </w:r>
    </w:p>
    <w:p w14:paraId="392ECF2E" w14:textId="2A8B9B44" w:rsidR="009B1800" w:rsidRDefault="009B1800" w:rsidP="00E918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Accounts Payable</w:t>
      </w:r>
    </w:p>
    <w:p w14:paraId="52B6B8C7" w14:textId="0F5273F1" w:rsidR="009B1800" w:rsidRDefault="009B1800" w:rsidP="00E91838">
      <w:r>
        <w:t>The selected firm will be responsible for processing all accounts payable</w:t>
      </w:r>
      <w:r w:rsidR="004849FC">
        <w:t>, posting of all accounts payable activities to the general ledger,</w:t>
      </w:r>
      <w:r>
        <w:t xml:space="preserve"> as well as providing the accounts payable monthly report</w:t>
      </w:r>
      <w:r w:rsidR="004849FC">
        <w:t xml:space="preserve">. All necessary accounts payable information will be provided to the selected firm. </w:t>
      </w:r>
    </w:p>
    <w:p w14:paraId="792A1F4B" w14:textId="19C9F58B" w:rsidR="009B1800" w:rsidRDefault="009B1800" w:rsidP="00E918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Accounts Receivable</w:t>
      </w:r>
    </w:p>
    <w:p w14:paraId="73DDA1D9" w14:textId="739165A6" w:rsidR="009B1800" w:rsidRDefault="009B1800" w:rsidP="00E91838">
      <w:r>
        <w:t>The selected firm will be responsible for integrating all monthly deposit receipts into the general ledger and providing monthly revenue reports</w:t>
      </w:r>
      <w:r w:rsidR="004849FC">
        <w:t xml:space="preserve">. </w:t>
      </w:r>
    </w:p>
    <w:p w14:paraId="31D0510A" w14:textId="20C115C4" w:rsidR="00907C87" w:rsidRDefault="00907C87" w:rsidP="00E918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Audit</w:t>
      </w:r>
      <w:r w:rsidR="0073256D">
        <w:rPr>
          <w:b/>
          <w:bCs/>
          <w:sz w:val="28"/>
          <w:szCs w:val="28"/>
        </w:rPr>
        <w:t>ing</w:t>
      </w:r>
    </w:p>
    <w:p w14:paraId="27BD05CE" w14:textId="57EDE2A6" w:rsidR="0073256D" w:rsidRPr="0073256D" w:rsidRDefault="0073256D" w:rsidP="00E91838">
      <w:r>
        <w:t xml:space="preserve">The selected firm will be responsible for providing </w:t>
      </w:r>
      <w:r w:rsidR="00136202">
        <w:t>records for auditing purposes as required.</w:t>
      </w:r>
    </w:p>
    <w:p w14:paraId="2BF5751C" w14:textId="77777777" w:rsidR="001E0B09" w:rsidRDefault="001E0B09" w:rsidP="00E91838"/>
    <w:p w14:paraId="4C7C4D63" w14:textId="77777777" w:rsidR="004849FC" w:rsidRPr="009B1800" w:rsidRDefault="004849FC" w:rsidP="00E91838"/>
    <w:sectPr w:rsidR="004849FC" w:rsidRPr="009B180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D042" w14:textId="77777777" w:rsidR="004E08C6" w:rsidRDefault="004E08C6" w:rsidP="00E91838">
      <w:pPr>
        <w:spacing w:after="0" w:line="240" w:lineRule="auto"/>
      </w:pPr>
      <w:r>
        <w:separator/>
      </w:r>
    </w:p>
  </w:endnote>
  <w:endnote w:type="continuationSeparator" w:id="0">
    <w:p w14:paraId="10E04D2C" w14:textId="77777777" w:rsidR="004E08C6" w:rsidRDefault="004E08C6" w:rsidP="00E9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1407" w14:textId="77777777" w:rsidR="004E08C6" w:rsidRDefault="004E08C6" w:rsidP="00E91838">
      <w:pPr>
        <w:spacing w:after="0" w:line="240" w:lineRule="auto"/>
      </w:pPr>
      <w:r>
        <w:separator/>
      </w:r>
    </w:p>
  </w:footnote>
  <w:footnote w:type="continuationSeparator" w:id="0">
    <w:p w14:paraId="7CD4A43B" w14:textId="77777777" w:rsidR="004E08C6" w:rsidRDefault="004E08C6" w:rsidP="00E91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3EEE" w14:textId="4FE4E663" w:rsidR="00E91838" w:rsidRPr="00E91838" w:rsidRDefault="00E91838" w:rsidP="00E91838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Accounting Services: Request for Proposal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38"/>
    <w:rsid w:val="00136202"/>
    <w:rsid w:val="001E0B09"/>
    <w:rsid w:val="004849FC"/>
    <w:rsid w:val="004E08C6"/>
    <w:rsid w:val="005B5937"/>
    <w:rsid w:val="0064572B"/>
    <w:rsid w:val="0073256D"/>
    <w:rsid w:val="00907C87"/>
    <w:rsid w:val="009B1800"/>
    <w:rsid w:val="00E91838"/>
    <w:rsid w:val="00FC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0B87"/>
  <w15:chartTrackingRefBased/>
  <w15:docId w15:val="{EE55ECB1-C7B7-414F-819F-59255C38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838"/>
  </w:style>
  <w:style w:type="paragraph" w:styleId="Footer">
    <w:name w:val="footer"/>
    <w:basedOn w:val="Normal"/>
    <w:link w:val="FooterChar"/>
    <w:uiPriority w:val="99"/>
    <w:unhideWhenUsed/>
    <w:rsid w:val="00E91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Clawson</dc:creator>
  <cp:keywords/>
  <dc:description/>
  <cp:lastModifiedBy>Angie Clawson</cp:lastModifiedBy>
  <cp:revision>4</cp:revision>
  <dcterms:created xsi:type="dcterms:W3CDTF">2024-11-05T22:12:00Z</dcterms:created>
  <dcterms:modified xsi:type="dcterms:W3CDTF">2024-11-07T19:18:00Z</dcterms:modified>
</cp:coreProperties>
</file>